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附件1：</w:t>
      </w:r>
    </w:p>
    <w:p>
      <w:pPr>
        <w:spacing w:line="572" w:lineRule="exact"/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在线笔试违纪行为认定及处理办法</w:t>
      </w:r>
    </w:p>
    <w:p>
      <w:pPr>
        <w:spacing w:line="572" w:lineRule="exact"/>
        <w:ind w:firstLine="636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考生不遵守考场纪律，考试过程中有下列行为之一的，应当认定为考试违纪：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（一）所处考试环境同时出现其他人的；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（二）使用快捷键切屏、截屏退出考试系统或多屏登录考试端的；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（三）离开座位、离开监控视频范围、遮挡摄像头的；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（四）有进食、进水、上卫生间行为的；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（五）有对外传递物品行为的；</w:t>
      </w:r>
    </w:p>
    <w:p>
      <w:pPr>
        <w:spacing w:line="572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（六）佩戴耳机的；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（七）发声朗读题目的；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（八）未经允许强行退出考试软件的；</w:t>
      </w:r>
    </w:p>
    <w:p>
      <w:pPr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（九）其它应当视为本场考试违纪的行为。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考生违背考试公平、公正原则，考试过程中有下列行为之一的，应当认定为考试作弊：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（一）伪造资料、身份信息替代他人或被替代参加考试的；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（二）非考生本人登录考试系统参加考试，或更换作答人员的；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（三）浏览网页、在线查询、翻阅电脑和手机存储资料，查看电子影像资料的；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（四）翻阅书籍、文件、纸质资料的；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（五）未经许可接触和使用通讯工具如手机、蓝牙设备等，使用各类聊天软件或远程工具的；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（六）其它应当视为本场考试作弊的行为。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考生在考试过程中或在考试结束后发现下列行为之一的，应当认定相关的考生实施了作弊行为：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（一）拍摄、抄录、传播试题内容的；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（二）抄袭、协助他人抄袭的；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（三）串通作弊或者参与有组织作弊的；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（四）评卷过程中被认定为答案雷同的；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（五）考生的不当行为导致试题泄露或造成重大社会影响的；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（六）经后台监考发现，确认考生有其它违纪、舞弊行为的；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spacing w:line="572" w:lineRule="exact"/>
        <w:ind w:firstLine="636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（八）其它应认定为作弊的行为。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考生有第一条所列考试违纪行为之一的，取消本场考试成绩。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考生有第二条、第三条所列考试舞弊行为之一的，取消本场考试成绩。情节严重的追究相关责任。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笔试过程中，未按要求录制真实、有效的移动端佐证视频，影响考务人员判断考生行为的，取消本场考试成绩。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笔试过程中，如视频拍摄角度不符合要求、无故中断视频录制等，影响考务人员判断本场考试有效性的，由考生自行承担后果。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笔试过程中，因设备硬件故障、系统更新、断电断网等问题导致考试无法正常进行的，考试时间不做延长。</w:t>
      </w:r>
    </w:p>
    <w:p>
      <w:pPr>
        <w:spacing w:line="572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笔试过程中，若考生没有按照要求进行登录、答题、保存、交卷，将不能正确记录相关信息，后果由考生承担。</w:t>
      </w:r>
    </w:p>
    <w:p>
      <w:pPr>
        <w:spacing w:line="572" w:lineRule="exact"/>
        <w:ind w:left="0" w:leftChars="0" w:firstLine="640" w:firstLineChars="200"/>
        <w:jc w:val="left"/>
        <w:rPr>
          <w:rFonts w:ascii="仿宋" w:hAnsi="仿宋" w:eastAsia="仿宋" w:cs="Times New Roman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zY4MGNiY2MwNGQ4M2Y1Nzg3ZDczNzI1MmNlYWIifQ=="/>
  </w:docVars>
  <w:rsids>
    <w:rsidRoot w:val="50DC7064"/>
    <w:rsid w:val="50D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2022-06-11T01:51:00Z</dcterms:created>
  <dc:creator>杰么娜</dc:creator>
  <cp:lastModifiedBy>杰么娜</cp:lastModifiedBy>
  <dcterms:modified xsi:type="dcterms:W3CDTF">2022-06-11T01:51:17Z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B14969E0B5844BC88D1426B7308CFD5F</vt:lpwstr>
  </property>
</Properties>
</file>