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附件2</w:t>
      </w:r>
      <w:bookmarkStart w:id="0" w:name="_GoBack"/>
      <w:bookmarkEnd w:id="0"/>
    </w:p>
    <w:p>
      <w:pPr>
        <w:pStyle w:val="2"/>
        <w:ind w:firstLine="1193" w:firstLineChars="300"/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  <w:highlight w:val="none"/>
        </w:rPr>
        <w:t>社会人员招聘岗位信息表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599"/>
        <w:gridCol w:w="2220"/>
        <w:gridCol w:w="1264"/>
        <w:gridCol w:w="601"/>
        <w:gridCol w:w="981"/>
        <w:gridCol w:w="30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宋体" w:cs="仿宋_GB2312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工作部门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岗位职责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highlight w:val="none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大内科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主要承担临床患者的诊疗工作，满足应急医学事业工作需求。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内科学（消化病学、血液病学、神经病学、肾脏病学、风湿病学与自体免疫病学）100201</w:t>
            </w: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血液病学：副主任医师及以上职称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神经病学：科研岗需有一定的科研能力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  <w:highlight w:val="none"/>
              </w:rPr>
              <w:t>其他专业：医师及以上职称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  <w:highlight w:val="none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大外科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主要承担临床患者的诊疗工作，满足应急医学事业工作需求。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外科学（泌尿外科学、整形外科学、神经外科学、普通外科学、骨外科学、胸外科学）100210</w:t>
            </w: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神经外科学：医师及以上职称，完成神经外科专科医师培训的博士优先                        普通外科学：副主任医师及以上职称，肝移植、小肠移植方向最佳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整形美容：年龄在35岁以下，有医疗美容服务意识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其他专业：医师及以上职称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  <w:highlight w:val="none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急诊科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主要承担急重症患者的治疗工作，有较好的身体素质和心理素质，较强的敬业和奉献精神，能吃苦耐劳，满足应急医学事业工作需求。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外科学100210</w:t>
            </w: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医师及以上职称，能够参加应急救援工作，承担应急医疗救治任务，工作强度大。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内科学100201</w:t>
            </w: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全科医学1002Z2</w:t>
            </w: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副主任医师及以上职称，能够参加应急救援工作，承担应急医疗救治任务。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介入科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主要承担开展各系统疾病的介入治疗工作，满足应急医学事业工作需求。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普通外科学100210、血管外科学100210</w:t>
            </w: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主治医师及以上职称，能够参加应急救援工作，承担应急医疗救治任务，工作强度大。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感染性疾病科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主要从事发热疾病的鉴别诊断、各种细菌、真菌、病毒性疾病诊治，满足应急医学事业工作需求。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感染性疾病学1002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感染性疾病学医师及以上职称，内科学中的呼吸、消化方向医师及以上职称也可，能够承担应急医疗救治任务，工作强度大。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麻醉科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主要承担临床麻醉、疼痛治疗等工作，满足应急医学事业工作需求。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麻醉学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100217</w:t>
            </w: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医师及以上职称，工作经验丰富，可放宽学历至本科，能够承担应急医疗救治任务，工作强度大。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检验科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技师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主要负责医学检验工作，满足应急医学事业工作需求。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医学检验技术101001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主管技师及以上职称，能够承担应急医疗救治任务，工作强度大。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皮肤科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主要负责皮肤病诊疗工作，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满足应急医学事业工作需求。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皮肤病与性病学100206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博士研究生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主治医师及以上职称，有美容皮肤工作经验，能够承担应急医疗救治任务。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耳鼻喉科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主要承担耳鼻喉疾病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诊疗工作，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满足应急医学事业工作需求。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耳鼻咽喉科学100213</w:t>
            </w: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医师及以上职称，能够承担应急医疗救治任务。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烧伤整形科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主要承担烧伤整形患者的诊疗相关工作，满足应急医学事业工作需求。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内科100201、外科100210、重症医学1002Z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内外科不限，已完成规培，医师、主治医师职称，年龄40岁以下。有烧伤、创面修复、整形外科、内分泌科、皮肤科、重症医学专业背景和有志于投身国家应急医学事业者优先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干部医疗科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主要承担临床患者的诊疗工作，满足应急医学事业工作需求。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呼吸病学100201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主治医师及以上职称，能够承担应急医疗救治任务。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职业病科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主要负责职业病诊疗工作，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满足应急医学事业工作需求。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内科学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100201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主治医师及以上职称。职业病专业，可放宽至本科且医师及以上职称。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病理科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临床医生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负责为临床提供病理诊断，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满足应急医学事业工作需求。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病理学与病理生理学100104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博士研究生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副主任医师及以上职称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，能够承担应急医疗救治任务，工作强度大。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口腔科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技师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负责患者口腔诊疗等工作，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满足应急医学事业工作需求。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医学影像学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100203TK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大学本科及以上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技师及以上职称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，能够承担应急医疗救治任务，工作强度大。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超声诊断科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诊断医生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负责腹部、妇产科、小血管等超声诊断工作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，满足应急医学事业工作需求。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医学影像学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100203TK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硕士研究生及以上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医师及以上职称，需有大型医用设备CDFI上岗合格证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，能够承担应急医疗救治任务，工作强度大。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护理部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负责临床护理工作，满足应急医学事业工作需求。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护理学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100209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大学本科及以上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注册护士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4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0" w:firstLineChars="11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合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计</w:t>
            </w: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  <w:highlight w:val="none"/>
          <w:lang w:val="en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  <w:highlight w:val="none"/>
          <w:lang w:eastAsia="zh-CN"/>
        </w:rPr>
        <w:t>备注：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  <w:highlight w:val="none"/>
          <w:lang w:val="en"/>
        </w:rPr>
        <w:t>其中有关岗位专业条件参考教育部公布的《普通高等学校本科专业目录（2020版）》和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  <w:highlight w:val="none"/>
          <w:lang w:val="en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  <w:highlight w:val="none"/>
          <w:lang w:val="en"/>
        </w:rPr>
        <w:t>《学位授予和人才培养学习目录（2018版）》或查询研招网。对于所学专业接近但不在上述参考目录中的，应聘人员可与招聘单位联系，确认报名资格。</w:t>
      </w:r>
    </w:p>
    <w:p>
      <w:pPr>
        <w:spacing w:line="200" w:lineRule="exact"/>
        <w:rPr>
          <w:rFonts w:hint="eastAsia" w:ascii="方正仿宋简体" w:hAnsi="方正仿宋简体" w:eastAsia="方正仿宋简体" w:cs="方正仿宋简体"/>
          <w:sz w:val="20"/>
          <w:szCs w:val="20"/>
          <w:highlight w:val="none"/>
        </w:rPr>
      </w:pPr>
    </w:p>
    <w:p>
      <w:pPr>
        <w:rPr>
          <w:rFonts w:hint="eastAsia" w:ascii="方正仿宋简体" w:hAnsi="方正仿宋简体" w:eastAsia="方正仿宋简体" w:cs="方正仿宋简体"/>
          <w:sz w:val="20"/>
          <w:szCs w:val="20"/>
          <w:highlight w:val="none"/>
        </w:rPr>
      </w:pPr>
    </w:p>
    <w:p>
      <w:pPr>
        <w:pStyle w:val="2"/>
        <w:ind w:left="0" w:leftChars="0" w:firstLine="0" w:firstLineChars="0"/>
        <w:rPr>
          <w:rFonts w:hint="default"/>
          <w:color w:val="auto"/>
          <w:highlight w:val="none"/>
        </w:rPr>
      </w:pPr>
    </w:p>
    <w:p>
      <w:pPr>
        <w:spacing w:line="200" w:lineRule="exact"/>
        <w:rPr>
          <w:highlight w:val="none"/>
        </w:rPr>
      </w:pPr>
    </w:p>
    <w:p>
      <w:pPr>
        <w:spacing w:line="200" w:lineRule="exact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B41B1"/>
    <w:rsid w:val="60CB41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等线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2021-12-29T11:16:00Z</dcterms:created>
  <dc:creator>user</dc:creator>
  <cp:lastModifiedBy>user</cp:lastModifiedBy>
  <dcterms:modified xsi:type="dcterms:W3CDTF">2021-12-29T11:17:20Z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